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hint="eastAsia" w:ascii="Times New Roman" w:hAnsi="Times New Roman" w:eastAsia="方正黑体_GBK" w:cs="方正黑体_GBK"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黑体_GBK" w:cs="方正黑体_GBK"/>
          <w:bCs/>
          <w:sz w:val="32"/>
          <w:szCs w:val="32"/>
        </w:rPr>
        <w:t>附件1</w:t>
      </w:r>
    </w:p>
    <w:p>
      <w:pPr>
        <w:pageBreakBefore w:val="0"/>
        <w:widowControl w:val="0"/>
        <w:kinsoku/>
        <w:overflowPunct/>
        <w:topLinePunct w:val="0"/>
        <w:bidi w:val="0"/>
        <w:spacing w:line="594" w:lineRule="exact"/>
        <w:rPr>
          <w:rFonts w:ascii="Times New Roman" w:hAnsi="Times New Roman" w:eastAsia="宋体" w:cs="Times New Roman"/>
          <w:szCs w:val="22"/>
        </w:rPr>
      </w:pPr>
    </w:p>
    <w:p>
      <w:pPr>
        <w:wordWrap w:val="0"/>
        <w:spacing w:line="594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黔江区科技专家库专家名单</w:t>
      </w:r>
    </w:p>
    <w:bookmarkEnd w:id="0"/>
    <w:p>
      <w:pPr>
        <w:wordWrap w:val="0"/>
        <w:spacing w:line="594" w:lineRule="exact"/>
        <w:jc w:val="center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（按姓氏笔画排序）</w:t>
      </w:r>
    </w:p>
    <w:tbl>
      <w:tblPr>
        <w:tblStyle w:val="3"/>
        <w:tblW w:w="9380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52"/>
        <w:gridCol w:w="3083"/>
        <w:gridCol w:w="1938"/>
        <w:gridCol w:w="1434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8"/>
                <w:szCs w:val="28"/>
              </w:rPr>
              <w:t>学校/学历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8"/>
                <w:szCs w:val="28"/>
              </w:rPr>
              <w:t>界别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重庆市黔江区中医院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副主任医师/内二科副主任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重庆医科大学/研究生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科技界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科技界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科技界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科技界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王宏伟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重庆市黔江区中医院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主任中医师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王洪白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重庆市黔江中心医院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主任中医师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冉文华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重庆市黔江中心医院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冉玉平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重庆市黔江中心医院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主任护师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冉晓刚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重庆市黔江区疾病预防控制中心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向飞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黔江区卫生应急和120急救指挥高度中心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副主任医师/主任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北川医学院/本科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向春燕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重庆市黔江食品药品检验所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刘宏图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重庆市黔江食品药品检验所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刘忠和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重庆市黔江中心医院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99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刘朝元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重庆市黔江中心医院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孙国德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重庆市黔江区气象局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杨  勇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黔江区城东街道社区卫生服务中心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杨友高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重庆黔江民族医院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杨建明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重庆市黔江区中医院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肖  陈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重庆市黔江食品药品检验所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吴彩霞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黔江区疾病预防控制中心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何建峰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重庆市黔江中心医院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张玉坤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重庆市黔江区气象局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张艳芳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重庆市黔江中心医院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陈  琤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重庆市黔江食品药品检验所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副主任药师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陈永华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重庆市黔江区中医院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易  田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重庆市黔江区气象局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易吉秀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重庆市黔江中心医院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罗登旭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重庆市黔江区中医院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副主任医师/主任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湖北民族学院/本科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周春红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重庆市黔江食品药品检验所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周祖莲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重庆市黔江中心医院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孟庆辉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黔江区疾病预防控制中心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副主任技师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高陆地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重庆市黔江区中医院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高继顺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黔江区规划和自然资源局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郭  峰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重庆市黔江区疾病预防控制中心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陶宗华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重庆市黔江区中医院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主任中医师/科主任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成都中医药大学/本科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陶承颜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重庆市黔江区中医院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吉首大学/本科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黄明江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重庆市黔江区中医院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主任中医师/科主任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吉首大学/本科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盛  静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重庆市黔江食品药品检验所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彭科军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重庆黔江民族医院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曾红卫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黔江区城东街道社区卫生服务中心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游光耀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重庆黔江民族医院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谢卫华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重庆市黔江区科技情报信息中心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副研究馆员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谢世容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重庆市黔江区气象局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简银菊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重庆市黔江区中医院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主任护师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谭  杰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重庆市黔江食品药品检验所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副主任中药师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熊小平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重庆市黔江中心医院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樊  峰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重庆市黔江区中医院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王山河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重庆市黔江区科学技术局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经济界</w:t>
            </w: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经济界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经济界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文凌云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重庆峡谷城文旅集团有限公司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高级会计师、高级经济师、注册会计师、重庆会计青年英才和领军人才、法律职业资格证书（A证）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石河子大学经济贸易学院/本科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邓晓花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重庆峡谷城文旅集团有限公司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高级信息系统项目管理师、中级经济师、中级会计师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四川理工学院/大学本科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任贵阳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中机中联工程有限公司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高级、智能中心主任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新疆农业大学/硕士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刘祖林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重庆皓前科技有限公司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高级经济师、财务经理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电子科技大学/大专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刘菊花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重庆市黔江食品药品检验所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高级会计师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李兴武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重庆旅游职业学院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况定前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重庆乌江实业（集团）股份有限公司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高级会计师/高级经济师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汪  姣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重庆旅游职业学院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张崇友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重庆经贸职业学院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注册会计师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张朝阳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重庆乌江实业（集团）股份有限公司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高级经济师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张鹏远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重庆乌江实业（集团）股份有限公司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高级会计师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陈  路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重庆峡谷城文旅集团有限公司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高级经济师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罗朝秀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重庆市涪陵区公共资源交易中心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高级会计师、高级经济师、统计师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中央电大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郑琪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重庆市涪陵区规划和自然资源局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高级会计师/审计室主任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中央广播电视大学/本科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钟建春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重庆市黔江区农业经济改革发展中心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正高级经济师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夏凯生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重庆旅游职业学院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徐泽胜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重庆经贸职业学院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翁天均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重庆旅游职业学院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唐菁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重庆智慧水务有限公司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高级经济师、人力资源部部长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重庆大学计算机学院/本科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黄  曼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中国电信股份有限公司黔江分公司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高级会计师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廖元旭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重庆数安会计师事务所（普通合伙）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正高级经济师、高级会计师、副总经理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重庆工商大学、重庆大学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樊佐伟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黔江区教委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高级经济师（副高）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重庆师范大学/本科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鞠素芳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黔江区教委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高级经济师（副高)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高等教育自学考试重庆理工学院/本科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卜新宇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重庆市黔江区畜牧发展中心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高级畜牧师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产业界</w:t>
            </w: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产业界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产业界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_GBK" w:cs="Times New Roman"/>
                <w:sz w:val="32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王明洪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中建电子信息技术有限公司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高级工程师/项目经理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中原工学院/本科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王前云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中讯利邦实业有限公司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孔垂烛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重庆渝浩建筑设计研究院有限公司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正高级工程师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重庆大学/硕士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龙晓玲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区农技中心种子管理站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大学专科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卢丙清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重庆市地质矿产勘查开发局南江水文地质工程地质队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正高级工程师/院总工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吉林大学/本科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冉雪莉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黔江区招商引资服务中心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副研究馆员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重庆市委党校大学/本科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冉超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重庆科瑞南海制药有限责任公司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副总工程师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朱文会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林同棪国际工程咨询（中国）有限公司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正高级工程师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朱继江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重庆市黔江区农业技术服务中心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孙文超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重庆市黔江区林业局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林业高级工程师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西南大学/本科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孙保中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重庆科瑞南海制药有限责任公司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副主任药师/生产总监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成都中医学院/本科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严世平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重庆市黔江区林业局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林业高级工程师、兽医高级工程师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四川畜牧兽医学院/本科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李显明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重庆市黔江区民族职业教育中心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高级/教师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西南大学/本科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杨建辉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重庆乌江实业（集团）股份有限公司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电气高级工程师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沈杰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重庆中贝科技集团有限公司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高工/总工程师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重庆交通学院/本科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张  川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重庆市黔江区畜牧发展中心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高级畜牧师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张小琴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重庆市黔江区林业局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南京林业大学/研究生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罗庆林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重庆科瑞南海制药有限责任公司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庞永红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重庆经贸职业学院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郑  英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马喇镇人民政府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高级畜牧师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大学专科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赵文林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中城科泽工程设计集团有限责任公司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高级工程师、总经理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华东交通大学理工学院/本科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胡苏翔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黔江区水利局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农田水利高级工程师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秦启建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重庆市市政设施运行保障中心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重庆建筑大学/专科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贾曦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重庆理工职业学院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重庆师范大学/硕士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徐  兵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重庆市黔江区蚕业管理总站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正高级工程师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郭  鹏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重庆经贸职业学院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黄丽霞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黔江区园林绿化所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正高级园林工程师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曹永刚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重庆经贸职业学院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龚兰芳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重庆市黔江区畜牧发展中心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高级畜牧师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龚明楷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蓬东乡人民政府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大学专科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龚素华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黔江区农业技术服务中心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正高级农艺师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撖韶峰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重庆市黔江区民族职业教育中心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高级技师/教研组长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湖北汽车工业学院/本科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熊卫军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电讯职业学院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高级工程师、教师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中央广播电视大学/本科</w:t>
            </w: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FD0DC0"/>
    <w:rsid w:val="E9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line="594" w:lineRule="exact"/>
      <w:jc w:val="both"/>
    </w:pPr>
    <w:rPr>
      <w:rFonts w:ascii="仿宋_GB2312" w:hAnsi="Times New Roman" w:eastAsia="仿宋_GB2312" w:cs="Times New Roman"/>
      <w:b/>
      <w:bCs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2024-02-26T14:45:00Z</dcterms:created>
  <dc:creator>kylin</dc:creator>
  <cp:lastModifiedBy>kylin</cp:lastModifiedBy>
  <dcterms:modified xsi:type="dcterms:W3CDTF">2024-02-26T14:56:03Z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